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alias w:val="Your Name:"/>
        <w:tag w:val="Your Name:"/>
        <w:id w:val="-686670367"/>
        <w:placeholder>
          <w:docPart w:val="3228DF5EF8DC46F492D8E1C7F1262DC0"/>
        </w:placeholder>
        <w:temporary/>
        <w:showingPlcHdr/>
        <w15:appearance w15:val="hidden"/>
      </w:sdtPr>
      <w:sdtEndPr/>
      <w:sdtContent>
        <w:p w:rsidR="00F9444C" w:rsidRDefault="00F9444C">
          <w:pPr>
            <w:pStyle w:val="NoSpacing"/>
          </w:pPr>
          <w:r>
            <w:t>Your Name</w:t>
          </w:r>
        </w:p>
      </w:sdtContent>
    </w:sdt>
    <w:p w:rsidR="00E614DD" w:rsidRDefault="00BA51B8">
      <w:pPr>
        <w:pStyle w:val="NoSpacing"/>
      </w:pPr>
      <w:sdt>
        <w:sdtPr>
          <w:alias w:val="Instructor Name:"/>
          <w:tag w:val="Instructor Name:"/>
          <w:id w:val="1392545257"/>
          <w:placeholder>
            <w:docPart w:val="5B2943C0C0644C239C6E6409C7A69ECD"/>
          </w:placeholder>
          <w:temporary/>
          <w:showingPlcHdr/>
          <w15:appearance w15:val="hidden"/>
        </w:sdtPr>
        <w:sdtEndPr/>
        <w:sdtContent>
          <w:r w:rsidR="00B13D1B">
            <w:t>Instructor Name</w:t>
          </w:r>
        </w:sdtContent>
      </w:sdt>
    </w:p>
    <w:p w:rsidR="00E614DD" w:rsidRDefault="00BA51B8">
      <w:pPr>
        <w:pStyle w:val="NoSpacing"/>
      </w:pPr>
      <w:sdt>
        <w:sdtPr>
          <w:alias w:val="Course Number:"/>
          <w:tag w:val="Course Number:"/>
          <w:id w:val="1249771000"/>
          <w:placeholder>
            <w:docPart w:val="B8117961D4EB4DE39ED64C24BCBE90C2"/>
          </w:placeholder>
          <w:temporary/>
          <w:showingPlcHdr/>
          <w15:appearance w15:val="hidden"/>
        </w:sdtPr>
        <w:sdtEndPr/>
        <w:sdtContent>
          <w:r w:rsidR="00B13D1B">
            <w:t>Course Number</w:t>
          </w:r>
        </w:sdtContent>
      </w:sdt>
    </w:p>
    <w:p w:rsidR="00E614DD" w:rsidRDefault="00BA51B8">
      <w:pPr>
        <w:pStyle w:val="NoSpacing"/>
      </w:pPr>
      <w:sdt>
        <w:sdtPr>
          <w:alias w:val="Date:"/>
          <w:tag w:val="Date:"/>
          <w:id w:val="518209038"/>
          <w:placeholder>
            <w:docPart w:val="CBA63608099B40B392395B456DF7B074"/>
          </w:placeholder>
          <w:temporary/>
          <w:showingPlcHdr/>
          <w15:appearance w15:val="hidden"/>
        </w:sdtPr>
        <w:sdtEndPr/>
        <w:sdtContent>
          <w:r w:rsidR="00B13D1B">
            <w:t>Date</w:t>
          </w:r>
        </w:sdtContent>
      </w:sdt>
    </w:p>
    <w:p w:rsidR="00E614DD" w:rsidRDefault="00190022">
      <w:pPr>
        <w:pStyle w:val="Title"/>
        <w:rPr>
          <w:b/>
        </w:rPr>
      </w:pPr>
      <w:r w:rsidRPr="00190022">
        <w:rPr>
          <w:b/>
        </w:rPr>
        <w:t>Explication Paper</w:t>
      </w:r>
      <w:r w:rsidR="00691EC1" w:rsidRPr="00190022">
        <w:rPr>
          <w:b/>
        </w:rPr>
        <w:t xml:space="preserve">: </w:t>
      </w:r>
      <w:r w:rsidRPr="00190022">
        <w:rPr>
          <w:b/>
        </w:rPr>
        <w:t>We Real Cool by Gwendolyn Brooks</w:t>
      </w:r>
    </w:p>
    <w:p w:rsidR="00190022" w:rsidRDefault="001A29B6" w:rsidP="00190022">
      <w:r>
        <w:rPr>
          <w:i/>
        </w:rPr>
        <w:t xml:space="preserve">We Real Cool </w:t>
      </w:r>
      <w:r>
        <w:t>by Gwendolyn Brooks describes the life of a coop of teenagers whiling time away near a pool hall. It postures these teenagers as rebels who contravene authority and common convention, but who will most likely atone for their behavior with their lives. The poem can be interpreted as a warning against behavior that is self-destructive while also being a celebration of those who put their lives at risk to challenge authority.</w:t>
      </w:r>
      <w:r w:rsidR="00C50AB8">
        <w:t xml:space="preserve"> The poem represents rebellion against authority and points out the serious costs of this rebellion.</w:t>
      </w:r>
    </w:p>
    <w:p w:rsidR="00953D3A" w:rsidRPr="00C50AB8" w:rsidRDefault="001A29B6" w:rsidP="00953D3A">
      <w:r>
        <w:t xml:space="preserve">In summary, </w:t>
      </w:r>
      <w:r w:rsidR="00C50AB8">
        <w:t>seven youthful players are hanging out at a pool hall, they profess that they are very cool as they skip school, stay out late, don’t pull their punches and drink cheap alcohol and they are going to die soon meaning they pl</w:t>
      </w:r>
      <w:r w:rsidR="005E6114">
        <w:t xml:space="preserve">an to live it all in the moment </w:t>
      </w:r>
      <w:r w:rsidR="005E6114" w:rsidRPr="005E6114">
        <w:t>(Gwendolyn, 1).</w:t>
      </w:r>
    </w:p>
    <w:p w:rsidR="00953D3A" w:rsidRDefault="006B26E7" w:rsidP="00C50AB8">
      <w:r>
        <w:t xml:space="preserve">The poem carries the theme of youth, rebellion and mortality. </w:t>
      </w:r>
      <w:r w:rsidR="00953D3A">
        <w:t xml:space="preserve">Curiously, the poem suggests consistently that things could be more ambiguous than is acknowledged by the speakers. Such an instance is the name of the pool hall "The Golden Shovel.” </w:t>
      </w:r>
      <w:r w:rsidR="005E6114" w:rsidRPr="005E6114">
        <w:t>(Gwendolyn, 1).</w:t>
      </w:r>
      <w:r w:rsidR="005E6114">
        <w:t xml:space="preserve"> </w:t>
      </w:r>
      <w:r w:rsidR="00953D3A">
        <w:t>The diction chosen, ‘golden’ tells of something expensive and fancy but which is still used to dig up graves, ditches and holes.</w:t>
      </w:r>
      <w:r>
        <w:t xml:space="preserve"> Glamorous as it is, it remains a shovel. This subtly suggests that the reader of the poem should not take the persona literally; they should specifically not fall for the superficial glamour depicted in the rebellion because for all its fun, this same shovel is still digging their graves.</w:t>
      </w:r>
    </w:p>
    <w:p w:rsidR="00BD556D" w:rsidRDefault="00BD556D" w:rsidP="00BD556D">
      <w:r>
        <w:t>The speakers do admit themselves that such rebellion does have a heavy cost as they will ‘die soon’</w:t>
      </w:r>
      <w:r w:rsidR="005E6114">
        <w:t xml:space="preserve"> </w:t>
      </w:r>
      <w:r w:rsidR="005E6114" w:rsidRPr="005E6114">
        <w:t>(Gwendolyn, 1).</w:t>
      </w:r>
      <w:r>
        <w:t>The fact that this phrase comes in the end points to the interpretation that this rebellion results in death. This reckless living as much as it may be enjoying the moment, brings the persona closer to death. The relationship between the poem and the rebellious individuals is thus ambivalent and complicated. It can be seen to take a comical and joyful sta</w:t>
      </w:r>
      <w:r w:rsidR="00D579C3">
        <w:t>nce to their sinful</w:t>
      </w:r>
      <w:r>
        <w:t xml:space="preserve"> indulgence, but it also meditates with sincerity, the effect of their youthful rebellion.</w:t>
      </w:r>
      <w:r w:rsidR="004F66B2">
        <w:t xml:space="preserve"> The poem brings out a disillusioned mood due to the speakers’ decrepit situation and future,</w:t>
      </w:r>
    </w:p>
    <w:p w:rsidR="00BD556D" w:rsidRDefault="00BD556D" w:rsidP="00BD556D">
      <w:r>
        <w:t>The poem’s setting is a seedy pool hall, a place of reckless indulgence.</w:t>
      </w:r>
      <w:r w:rsidR="00E84EAF">
        <w:t xml:space="preserve"> </w:t>
      </w:r>
      <w:r>
        <w:t xml:space="preserve">Gwendolyn Brooks has pointed out in interviews that she </w:t>
      </w:r>
      <w:r w:rsidR="00E84EAF">
        <w:t xml:space="preserve">was inspired by a real pool hall in her Chicago south side neighborhood, to which she imagined how the kids hanging out would describe themselves. The setting could thus be a 1950s segregated black </w:t>
      </w:r>
      <w:r w:rsidR="00D579C3">
        <w:t>neighborhood in Chicago (Litcharts, 3).</w:t>
      </w:r>
    </w:p>
    <w:p w:rsidR="00E84EAF" w:rsidRDefault="00E84EAF" w:rsidP="00B10424">
      <w:r>
        <w:t>The poem uses internal rhyme. By shifting from end rhyme, Brooks syncopates the poem’s rhythm. She makes it sound desirably offbeat. Each line ends with a stark, surprising enjambment instead of the firm and definitive rhyme of an end rhyme. The word ’we’ is isolated from the rest of the line.</w:t>
      </w:r>
      <w:r w:rsidR="00B10424">
        <w:t xml:space="preserve"> </w:t>
      </w:r>
      <w:r>
        <w:t xml:space="preserve">The poem doesn’t have a regular meter. Most of its lines contain three syllables and all its sentences are exactly three syllables long </w:t>
      </w:r>
      <w:r w:rsidR="00B10424">
        <w:t>giving it a musical effect despite lacking a meter.</w:t>
      </w:r>
      <w:r w:rsidR="004F66B2">
        <w:t xml:space="preserve"> Alliteration is used in the line ‘Strike straight’</w:t>
      </w:r>
      <w:r w:rsidR="005E6114">
        <w:t>, to build rhyme (Gwendolyn, 1).</w:t>
      </w:r>
    </w:p>
    <w:p w:rsidR="00B10424" w:rsidRDefault="00B10424" w:rsidP="00B10424">
      <w:r>
        <w:t>The poem’s form is carefully controlled and complicated. Brooks does not follow traditional forms but invents her own structure. The use of enjambments in the line ends gives the poem the hiccup and the swing carried in the way these speakers talk and the music they listen to. The poem chooses a street slang filled diction to better represent the setting in words such as ‘we strike straight’</w:t>
      </w:r>
      <w:r w:rsidR="005E6114">
        <w:t xml:space="preserve"> (Gwendolyn, 1).</w:t>
      </w:r>
    </w:p>
    <w:p w:rsidR="004F66B2" w:rsidRDefault="004F66B2" w:rsidP="005E6114">
      <w:r>
        <w:t xml:space="preserve"> ‘June’ is a symbol that when interpreted represents complacency. As they speak of jazzing it up, the speakers find it boring, a representation of the status quo an</w:t>
      </w:r>
      <w:r w:rsidR="00D579C3">
        <w:t>d everything they rebel against (Litcharts, 3).</w:t>
      </w:r>
      <w:r w:rsidR="005E6114">
        <w:t xml:space="preserve"> </w:t>
      </w:r>
      <w:r>
        <w:t>The poem is successful in bringing out the two-pronged perspective of a reckless life.</w:t>
      </w:r>
      <w:r w:rsidR="00D579C3">
        <w:t xml:space="preserve"> It alludes to the stories of disillusioned folk living in decrepit neighborhoods devoid of a desirable future.</w:t>
      </w:r>
    </w:p>
    <w:p w:rsidR="00B10424" w:rsidRPr="001A29B6" w:rsidRDefault="00B10424" w:rsidP="00B10424"/>
    <w:p w:rsidR="00E614DD" w:rsidRDefault="00E614DD" w:rsidP="009D4EB3"/>
    <w:p w:rsidR="00E614DD" w:rsidRDefault="00BA51B8" w:rsidP="009D4EB3">
      <w:pPr>
        <w:pStyle w:val="SectionTitle"/>
        <w:jc w:val="left"/>
      </w:pPr>
      <w:sdt>
        <w:sdtPr>
          <w:alias w:val="Works Cited:"/>
          <w:tag w:val="Works Cited:"/>
          <w:id w:val="1884596268"/>
          <w:placeholder>
            <w:docPart w:val="79E7BB735CE64E6B90749DDE67F241F6"/>
          </w:placeholder>
          <w:temporary/>
          <w:showingPlcHdr/>
          <w15:appearance w15:val="hidden"/>
        </w:sdtPr>
        <w:sdtEndPr/>
        <w:sdtContent>
          <w:r w:rsidR="009D4EB3" w:rsidRPr="005E6114">
            <w:rPr>
              <w:b/>
            </w:rPr>
            <w:t>Works Cited</w:t>
          </w:r>
        </w:sdtContent>
      </w:sdt>
    </w:p>
    <w:p w:rsidR="00E614DD" w:rsidRDefault="00D579C3">
      <w:pPr>
        <w:pStyle w:val="Bibliography"/>
      </w:pPr>
      <w:r>
        <w:t>Litcharts. Poetry Study Guide, We Real Cool by Gwendolyn Brooks,</w:t>
      </w:r>
      <w:r w:rsidRPr="00D579C3">
        <w:t xml:space="preserve"> (2019). </w:t>
      </w:r>
      <w:r>
        <w:t xml:space="preserve">  </w:t>
      </w:r>
      <w:hyperlink r:id="rId8" w:anchor=":~:text=Rebellion%2C%20Youth%2C%20and%20Mortality,out%20late%2C%20and%20party%20hard." w:history="1">
        <w:r w:rsidRPr="00D579C3">
          <w:rPr>
            <w:rStyle w:val="Hyperlink"/>
          </w:rPr>
          <w:t>https://www.litcharts.com/poetry/gwendolyn-brooks/we-real-cool#:~:text=Rebellion%2C%20Youth%2C%20and%20Mortality,out%20late%2C%20and%20party%20hard.</w:t>
        </w:r>
      </w:hyperlink>
    </w:p>
    <w:p w:rsidR="00D579C3" w:rsidRPr="00D579C3" w:rsidRDefault="00D579C3" w:rsidP="005E6114">
      <w:pPr>
        <w:ind w:left="720" w:hanging="720"/>
      </w:pPr>
      <w:r w:rsidRPr="00D579C3">
        <w:t>Gwendolyn</w:t>
      </w:r>
      <w:r>
        <w:t>,</w:t>
      </w:r>
      <w:r w:rsidRPr="00D579C3">
        <w:t xml:space="preserve"> Brooks</w:t>
      </w:r>
      <w:r>
        <w:t xml:space="preserve">. </w:t>
      </w:r>
      <w:r w:rsidRPr="00D579C3">
        <w:t>We Real Cool</w:t>
      </w:r>
      <w:r w:rsidR="005E6114">
        <w:t xml:space="preserve">, Poetry Foundation, (1963). </w:t>
      </w:r>
      <w:hyperlink r:id="rId9" w:history="1">
        <w:r w:rsidR="005E6114" w:rsidRPr="005E6114">
          <w:rPr>
            <w:rStyle w:val="Hyperlink"/>
          </w:rPr>
          <w:t>https://www.poetryfoundation.org/poetrymagazine/poems/28112/we-real-cool</w:t>
        </w:r>
      </w:hyperlink>
    </w:p>
    <w:sectPr w:rsidR="00D579C3" w:rsidRPr="00D579C3">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6AA1" w:rsidRDefault="005F6AA1">
      <w:pPr>
        <w:spacing w:line="240" w:lineRule="auto"/>
      </w:pPr>
      <w:r>
        <w:separator/>
      </w:r>
    </w:p>
  </w:endnote>
  <w:endnote w:type="continuationSeparator" w:id="0">
    <w:p w:rsidR="005F6AA1" w:rsidRDefault="005F6A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3D3A" w:rsidRDefault="00953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6AA1" w:rsidRDefault="005F6AA1">
      <w:pPr>
        <w:spacing w:line="240" w:lineRule="auto"/>
      </w:pPr>
      <w:r>
        <w:separator/>
      </w:r>
    </w:p>
  </w:footnote>
  <w:footnote w:type="continuationSeparator" w:id="0">
    <w:p w:rsidR="005F6AA1" w:rsidRDefault="005F6A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14DD" w:rsidRDefault="00BA51B8">
    <w:pPr>
      <w:pStyle w:val="Header"/>
    </w:pPr>
    <w:sdt>
      <w:sdtPr>
        <w:alias w:val="Last Name:"/>
        <w:tag w:val="Last Name:"/>
        <w:id w:val="343136273"/>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5E6114">
      <w:rPr>
        <w:noProof/>
      </w:rPr>
      <w:t>4</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14DD" w:rsidRDefault="00BA51B8">
    <w:pPr>
      <w:pStyle w:val="Header"/>
    </w:pPr>
    <w:sdt>
      <w:sdtPr>
        <w:alias w:val="Last Name:"/>
        <w:tag w:val="Last Name:"/>
        <w:id w:val="81423100"/>
        <w:placeholder>
          <w:docPart w:val="3EE87E97062449BD84AAFBB5F03A5E61"/>
        </w:placeholder>
        <w:temporary/>
        <w:showingPlcHdr/>
        <w15:appearance w15:val="hidden"/>
      </w:sdtPr>
      <w:sdtEndPr/>
      <w:sdtContent>
        <w:r w:rsidR="00F9444C">
          <w:t>Last Name</w:t>
        </w:r>
      </w:sdtContent>
    </w:sdt>
    <w:r w:rsidR="00B13D1B">
      <w:t xml:space="preserve"> </w:t>
    </w:r>
    <w:r w:rsidR="00691EC1">
      <w:fldChar w:fldCharType="begin"/>
    </w:r>
    <w:r w:rsidR="00691EC1">
      <w:instrText xml:space="preserve"> PAGE   \* MERGEFORMAT </w:instrText>
    </w:r>
    <w:r w:rsidR="00691EC1">
      <w:fldChar w:fldCharType="separate"/>
    </w:r>
    <w:r w:rsidR="005E6114">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attachedTemplate r:id="rId1"/>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022"/>
    <w:rsid w:val="00040CBB"/>
    <w:rsid w:val="000B78C8"/>
    <w:rsid w:val="001463B2"/>
    <w:rsid w:val="00190022"/>
    <w:rsid w:val="001A29B6"/>
    <w:rsid w:val="001F62C0"/>
    <w:rsid w:val="00245E02"/>
    <w:rsid w:val="00353B66"/>
    <w:rsid w:val="004A2675"/>
    <w:rsid w:val="004F66B2"/>
    <w:rsid w:val="004F7139"/>
    <w:rsid w:val="005E6114"/>
    <w:rsid w:val="005F6AA1"/>
    <w:rsid w:val="00691EC1"/>
    <w:rsid w:val="006B26E7"/>
    <w:rsid w:val="007C53FB"/>
    <w:rsid w:val="008B7D18"/>
    <w:rsid w:val="008F1F97"/>
    <w:rsid w:val="008F4052"/>
    <w:rsid w:val="00953D3A"/>
    <w:rsid w:val="009D4EB3"/>
    <w:rsid w:val="00B10424"/>
    <w:rsid w:val="00B13D1B"/>
    <w:rsid w:val="00B818DF"/>
    <w:rsid w:val="00BA51B8"/>
    <w:rsid w:val="00BD556D"/>
    <w:rsid w:val="00C50AB8"/>
    <w:rsid w:val="00D52117"/>
    <w:rsid w:val="00D579C3"/>
    <w:rsid w:val="00DB0D39"/>
    <w:rsid w:val="00E14005"/>
    <w:rsid w:val="00E614DD"/>
    <w:rsid w:val="00E84EAF"/>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C15A88A-3926-4738-990A-71E018FC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unhideWhenUsed/>
    <w:rsid w:val="00E84EAF"/>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10561366">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51509808">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charts.com/poetry/gwendolyn-brooks/we-real-cool"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poetryfoundation.org/poetrymagazine/poems/28112/we-real-cool" TargetMode="External" /><Relationship Id="rId14" Type="http://schemas.openxmlformats.org/officeDocument/2006/relationships/glossaryDocument" Target="glossary/document.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228DF5EF8DC46F492D8E1C7F1262DC0"/>
        <w:category>
          <w:name w:val="General"/>
          <w:gallery w:val="placeholder"/>
        </w:category>
        <w:types>
          <w:type w:val="bbPlcHdr"/>
        </w:types>
        <w:behaviors>
          <w:behavior w:val="content"/>
        </w:behaviors>
        <w:guid w:val="{F80505E3-69D4-40E2-A5B8-7C41366E5382}"/>
      </w:docPartPr>
      <w:docPartBody>
        <w:p w:rsidR="0054366B" w:rsidRDefault="00FF19C0">
          <w:pPr>
            <w:pStyle w:val="3228DF5EF8DC46F492D8E1C7F1262DC0"/>
          </w:pPr>
          <w:r>
            <w:t>Your Name</w:t>
          </w:r>
        </w:p>
      </w:docPartBody>
    </w:docPart>
    <w:docPart>
      <w:docPartPr>
        <w:name w:val="5B2943C0C0644C239C6E6409C7A69ECD"/>
        <w:category>
          <w:name w:val="General"/>
          <w:gallery w:val="placeholder"/>
        </w:category>
        <w:types>
          <w:type w:val="bbPlcHdr"/>
        </w:types>
        <w:behaviors>
          <w:behavior w:val="content"/>
        </w:behaviors>
        <w:guid w:val="{C9A01DEF-CCEB-4608-86E7-71E6E2D720BE}"/>
      </w:docPartPr>
      <w:docPartBody>
        <w:p w:rsidR="0054366B" w:rsidRDefault="00FF19C0">
          <w:pPr>
            <w:pStyle w:val="5B2943C0C0644C239C6E6409C7A69ECD"/>
          </w:pPr>
          <w:r>
            <w:t>Instructor Name</w:t>
          </w:r>
        </w:p>
      </w:docPartBody>
    </w:docPart>
    <w:docPart>
      <w:docPartPr>
        <w:name w:val="B8117961D4EB4DE39ED64C24BCBE90C2"/>
        <w:category>
          <w:name w:val="General"/>
          <w:gallery w:val="placeholder"/>
        </w:category>
        <w:types>
          <w:type w:val="bbPlcHdr"/>
        </w:types>
        <w:behaviors>
          <w:behavior w:val="content"/>
        </w:behaviors>
        <w:guid w:val="{CADD826B-4A39-473C-9E3D-0640DE77AF07}"/>
      </w:docPartPr>
      <w:docPartBody>
        <w:p w:rsidR="0054366B" w:rsidRDefault="00FF19C0">
          <w:pPr>
            <w:pStyle w:val="B8117961D4EB4DE39ED64C24BCBE90C2"/>
          </w:pPr>
          <w:r>
            <w:t>Course Number</w:t>
          </w:r>
        </w:p>
      </w:docPartBody>
    </w:docPart>
    <w:docPart>
      <w:docPartPr>
        <w:name w:val="CBA63608099B40B392395B456DF7B074"/>
        <w:category>
          <w:name w:val="General"/>
          <w:gallery w:val="placeholder"/>
        </w:category>
        <w:types>
          <w:type w:val="bbPlcHdr"/>
        </w:types>
        <w:behaviors>
          <w:behavior w:val="content"/>
        </w:behaviors>
        <w:guid w:val="{40E55B83-1F6C-47F9-B4EC-02FF681C3136}"/>
      </w:docPartPr>
      <w:docPartBody>
        <w:p w:rsidR="0054366B" w:rsidRDefault="00FF19C0">
          <w:pPr>
            <w:pStyle w:val="CBA63608099B40B392395B456DF7B074"/>
          </w:pPr>
          <w:r>
            <w:t>Date</w:t>
          </w:r>
        </w:p>
      </w:docPartBody>
    </w:docPart>
    <w:docPart>
      <w:docPartPr>
        <w:name w:val="79E7BB735CE64E6B90749DDE67F241F6"/>
        <w:category>
          <w:name w:val="General"/>
          <w:gallery w:val="placeholder"/>
        </w:category>
        <w:types>
          <w:type w:val="bbPlcHdr"/>
        </w:types>
        <w:behaviors>
          <w:behavior w:val="content"/>
        </w:behaviors>
        <w:guid w:val="{21F1EBEE-CABC-4A78-B158-5DCA088F8F7A}"/>
      </w:docPartPr>
      <w:docPartBody>
        <w:p w:rsidR="0054366B" w:rsidRDefault="00FF19C0">
          <w:pPr>
            <w:pStyle w:val="79E7BB735CE64E6B90749DDE67F241F6"/>
          </w:pPr>
          <w:r>
            <w:t>Works Cited</w:t>
          </w:r>
        </w:p>
      </w:docPartBody>
    </w:docPart>
    <w:docPart>
      <w:docPartPr>
        <w:name w:val="3EE87E97062449BD84AAFBB5F03A5E61"/>
        <w:category>
          <w:name w:val="General"/>
          <w:gallery w:val="placeholder"/>
        </w:category>
        <w:types>
          <w:type w:val="bbPlcHdr"/>
        </w:types>
        <w:behaviors>
          <w:behavior w:val="content"/>
        </w:behaviors>
        <w:guid w:val="{89ED8832-FF10-4DE5-A303-11C82DC7BBF1}"/>
      </w:docPartPr>
      <w:docPartBody>
        <w:p w:rsidR="0054366B" w:rsidRDefault="00FF19C0">
          <w:pPr>
            <w:pStyle w:val="3EE87E97062449BD84AAFBB5F03A5E61"/>
          </w:pPr>
          <w:r>
            <w:t>Print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9C0"/>
    <w:rsid w:val="0054366B"/>
    <w:rsid w:val="00FF1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28DF5EF8DC46F492D8E1C7F1262DC0">
    <w:name w:val="3228DF5EF8DC46F492D8E1C7F1262DC0"/>
  </w:style>
  <w:style w:type="paragraph" w:customStyle="1" w:styleId="5B2943C0C0644C239C6E6409C7A69ECD">
    <w:name w:val="5B2943C0C0644C239C6E6409C7A69ECD"/>
  </w:style>
  <w:style w:type="paragraph" w:customStyle="1" w:styleId="B8117961D4EB4DE39ED64C24BCBE90C2">
    <w:name w:val="B8117961D4EB4DE39ED64C24BCBE90C2"/>
  </w:style>
  <w:style w:type="paragraph" w:customStyle="1" w:styleId="CBA63608099B40B392395B456DF7B074">
    <w:name w:val="CBA63608099B40B392395B456DF7B074"/>
  </w:style>
  <w:style w:type="paragraph" w:customStyle="1" w:styleId="5ACCD90F2CDF4C819A6EEA10789ACC81">
    <w:name w:val="5ACCD90F2CDF4C819A6EEA10789ACC81"/>
  </w:style>
  <w:style w:type="paragraph" w:customStyle="1" w:styleId="C0D0D5F8E6E144A0AD312BCB8E6A91B9">
    <w:name w:val="C0D0D5F8E6E144A0AD312BCB8E6A91B9"/>
  </w:style>
  <w:style w:type="character" w:styleId="Emphasis">
    <w:name w:val="Emphasis"/>
    <w:basedOn w:val="DefaultParagraphFont"/>
    <w:uiPriority w:val="8"/>
    <w:qFormat/>
    <w:rPr>
      <w:i/>
      <w:iCs/>
    </w:rPr>
  </w:style>
  <w:style w:type="paragraph" w:customStyle="1" w:styleId="58D19369E7FB4EB68944B8B6FF4405D5">
    <w:name w:val="58D19369E7FB4EB68944B8B6FF4405D5"/>
  </w:style>
  <w:style w:type="paragraph" w:customStyle="1" w:styleId="5554F2C71A6E4946804658E3767FC13C">
    <w:name w:val="5554F2C71A6E4946804658E3767FC13C"/>
  </w:style>
  <w:style w:type="paragraph" w:customStyle="1" w:styleId="2D118BBFDD384F2B8B7E19F7A7928BA3">
    <w:name w:val="2D118BBFDD384F2B8B7E19F7A7928BA3"/>
  </w:style>
  <w:style w:type="paragraph" w:customStyle="1" w:styleId="BCD0910455314F7A8E6C9F175F4EEC1F">
    <w:name w:val="BCD0910455314F7A8E6C9F175F4EEC1F"/>
  </w:style>
  <w:style w:type="paragraph" w:customStyle="1" w:styleId="C75619DD695D4FCAB442EDF50E3691B9">
    <w:name w:val="C75619DD695D4FCAB442EDF50E3691B9"/>
  </w:style>
  <w:style w:type="paragraph" w:customStyle="1" w:styleId="67F7E58E380043BDBEAFF70C819C812F">
    <w:name w:val="67F7E58E380043BDBEAFF70C819C812F"/>
  </w:style>
  <w:style w:type="paragraph" w:customStyle="1" w:styleId="CA0E84F8129D4BF882EA7CD8D30C585F">
    <w:name w:val="CA0E84F8129D4BF882EA7CD8D30C585F"/>
  </w:style>
  <w:style w:type="paragraph" w:customStyle="1" w:styleId="2D60B0976F544E92A7BF913F247679C6">
    <w:name w:val="2D60B0976F544E92A7BF913F247679C6"/>
  </w:style>
  <w:style w:type="paragraph" w:customStyle="1" w:styleId="B09C65363E94407E9F211E3C279333CB">
    <w:name w:val="B09C65363E94407E9F211E3C279333CB"/>
  </w:style>
  <w:style w:type="paragraph" w:customStyle="1" w:styleId="667979D5859741A092E467746F21F736">
    <w:name w:val="667979D5859741A092E467746F21F736"/>
  </w:style>
  <w:style w:type="paragraph" w:customStyle="1" w:styleId="ADE3FBDFEF334D68A0F516846E7B9DE9">
    <w:name w:val="ADE3FBDFEF334D68A0F516846E7B9DE9"/>
  </w:style>
  <w:style w:type="paragraph" w:customStyle="1" w:styleId="06F1391FD43C454EB4E2FB1B6A07B8A1">
    <w:name w:val="06F1391FD43C454EB4E2FB1B6A07B8A1"/>
  </w:style>
  <w:style w:type="paragraph" w:customStyle="1" w:styleId="7AFD1D4718F24D838916B7746016963F">
    <w:name w:val="7AFD1D4718F24D838916B7746016963F"/>
  </w:style>
  <w:style w:type="paragraph" w:customStyle="1" w:styleId="330F7B5E7C3C4B309608D823EE2B3559">
    <w:name w:val="330F7B5E7C3C4B309608D823EE2B3559"/>
  </w:style>
  <w:style w:type="paragraph" w:customStyle="1" w:styleId="E4E22892FA5F49CAB5FE27DA9FA0F5D1">
    <w:name w:val="E4E22892FA5F49CAB5FE27DA9FA0F5D1"/>
  </w:style>
  <w:style w:type="paragraph" w:customStyle="1" w:styleId="87BEF97AAFD34196BE2559694787B8FA">
    <w:name w:val="87BEF97AAFD34196BE2559694787B8FA"/>
  </w:style>
  <w:style w:type="paragraph" w:customStyle="1" w:styleId="01A62076DC1F4C8989C5069CA87731CE">
    <w:name w:val="01A62076DC1F4C8989C5069CA87731CE"/>
  </w:style>
  <w:style w:type="paragraph" w:customStyle="1" w:styleId="78C37E9BB3CD41FD9CB11D9D984A4FE6">
    <w:name w:val="78C37E9BB3CD41FD9CB11D9D984A4FE6"/>
  </w:style>
  <w:style w:type="paragraph" w:customStyle="1" w:styleId="B960D1F93B3D4E9BBC993408A0463C54">
    <w:name w:val="B960D1F93B3D4E9BBC993408A0463C54"/>
  </w:style>
  <w:style w:type="paragraph" w:customStyle="1" w:styleId="B9E73EB2E990428D8EE0F34D90113A14">
    <w:name w:val="B9E73EB2E990428D8EE0F34D90113A14"/>
  </w:style>
  <w:style w:type="paragraph" w:customStyle="1" w:styleId="24563C3D61CB4C23BCCB3FB412197009">
    <w:name w:val="24563C3D61CB4C23BCCB3FB412197009"/>
  </w:style>
  <w:style w:type="paragraph" w:customStyle="1" w:styleId="94AB560998224708825B3D32C769BA9A">
    <w:name w:val="94AB560998224708825B3D32C769BA9A"/>
  </w:style>
  <w:style w:type="paragraph" w:customStyle="1" w:styleId="6081C7C95F0643BE9B8999267B8C220A">
    <w:name w:val="6081C7C95F0643BE9B8999267B8C220A"/>
  </w:style>
  <w:style w:type="paragraph" w:customStyle="1" w:styleId="683EBE2EC5F546D99F58E5A9BDF37E2D">
    <w:name w:val="683EBE2EC5F546D99F58E5A9BDF37E2D"/>
  </w:style>
  <w:style w:type="paragraph" w:customStyle="1" w:styleId="79E7BB735CE64E6B90749DDE67F241F6">
    <w:name w:val="79E7BB735CE64E6B90749DDE67F241F6"/>
  </w:style>
  <w:style w:type="paragraph" w:customStyle="1" w:styleId="5F8C87A4078248798D91830DB968A0C2">
    <w:name w:val="5F8C87A4078248798D91830DB968A0C2"/>
  </w:style>
  <w:style w:type="paragraph" w:customStyle="1" w:styleId="2580578CC6F44D06A1FDE2362D2CA6DB">
    <w:name w:val="2580578CC6F44D06A1FDE2362D2CA6DB"/>
  </w:style>
  <w:style w:type="paragraph" w:customStyle="1" w:styleId="00DC6F637864430CBB9E6ECE36791EE3">
    <w:name w:val="00DC6F637864430CBB9E6ECE36791EE3"/>
  </w:style>
  <w:style w:type="paragraph" w:customStyle="1" w:styleId="668322B2CC334D9DAC6B7838EE98B6F1">
    <w:name w:val="668322B2CC334D9DAC6B7838EE98B6F1"/>
  </w:style>
  <w:style w:type="paragraph" w:customStyle="1" w:styleId="FB23F0A34EFB42BD8473EB48642FFAFD">
    <w:name w:val="FB23F0A34EFB42BD8473EB48642FFAFD"/>
  </w:style>
  <w:style w:type="paragraph" w:customStyle="1" w:styleId="E8DC9E5479914B69890818B1A252E944">
    <w:name w:val="E8DC9E5479914B69890818B1A252E944"/>
  </w:style>
  <w:style w:type="paragraph" w:customStyle="1" w:styleId="EE75B04A168B4BC9A9BADE64D8BABD11">
    <w:name w:val="EE75B04A168B4BC9A9BADE64D8BABD11"/>
  </w:style>
  <w:style w:type="paragraph" w:customStyle="1" w:styleId="6D689EFD7E9F49308FB9F8C09A2F97F6">
    <w:name w:val="6D689EFD7E9F49308FB9F8C09A2F97F6"/>
  </w:style>
  <w:style w:type="paragraph" w:customStyle="1" w:styleId="3EE87E97062449BD84AAFBB5F03A5E61">
    <w:name w:val="3EE87E97062449BD84AAFBB5F03A5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MLA%20style%20paper.dotx</Template>
  <TotalTime>1</TotalTime>
  <Pages>1</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2020-08-03T17:10:00Z</dcterms:created>
  <dcterms:modified xsi:type="dcterms:W3CDTF">2020-08-03T17:10:00Z</dcterms:modified>
  <cp:version/>
</cp:coreProperties>
</file>